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E" w:rsidRPr="00BD1262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 w:rsidRPr="00BD1262">
        <w:t xml:space="preserve">“Gaziantep Üniversitesi Müdahalesiz Klinik Araştırmalar Etik Kurulu Hakkında </w:t>
      </w:r>
      <w:proofErr w:type="spellStart"/>
      <w:r w:rsidRPr="00BD1262">
        <w:t>Yönerge”nin</w:t>
      </w:r>
      <w:proofErr w:type="spellEnd"/>
      <w:r>
        <w:t xml:space="preserve"> 5. maddesi uyarınca</w:t>
      </w:r>
      <w:r w:rsidRPr="00BD1262">
        <w:t>; “Gaziantep Üniversitesi Müdahalesiz Klinik Araştırmalar Etik Kurulu” üyelerinden Prof. Dr. Hamit Sırrı Keten’in istifa etmesi sebebiyle yerine Doç. Dr. Mehtap Akbalık Kara’nın görevlendirilmesinin Rektörlük Makamına tavsiyesine,</w:t>
      </w:r>
    </w:p>
    <w:p w:rsidR="007B767E" w:rsidRPr="00BD1262" w:rsidRDefault="007B767E" w:rsidP="007B767E">
      <w:pPr>
        <w:pStyle w:val="ListeParagraf"/>
        <w:ind w:left="142" w:right="283" w:hanging="426"/>
        <w:jc w:val="both"/>
      </w:pPr>
    </w:p>
    <w:p w:rsidR="007B767E" w:rsidRPr="00BD1262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proofErr w:type="gramStart"/>
      <w:r w:rsidRPr="00BD1262">
        <w:t xml:space="preserve">İlahiyat Fakültesi </w:t>
      </w:r>
      <w:proofErr w:type="spellStart"/>
      <w:r w:rsidRPr="00BD1262">
        <w:t>Dekanlığı’nın</w:t>
      </w:r>
      <w:proofErr w:type="spellEnd"/>
      <w:r w:rsidRPr="00BD1262">
        <w:t xml:space="preserve"> 08.04.2025 tarih ve 637516 sayılı yazısı, Eğitim Komisyonu’nun 17.04.2025 tarihli raporu incelenerek; İlahiyat Fakültesi İlahiyat Türkçe Programında %70 Türkçe, %30 Arapça olarak eğitim verilmekte olup bu bağlamda 150 yerel kredinin %30’u olan Arapça olarak işlenecek derslerin müfredatta güncellenmesine ilişkin 28.03.2025 tarih ve 01 </w:t>
      </w:r>
      <w:proofErr w:type="spellStart"/>
      <w:r w:rsidRPr="00BD1262">
        <w:t>nolu</w:t>
      </w:r>
      <w:proofErr w:type="spellEnd"/>
      <w:r w:rsidRPr="00BD1262">
        <w:t xml:space="preserve"> Fakülte Kurul Kararının ekli şekliyle kabulüne,</w:t>
      </w:r>
      <w:proofErr w:type="gramEnd"/>
    </w:p>
    <w:p w:rsidR="007B767E" w:rsidRPr="00BD1262" w:rsidRDefault="007B767E" w:rsidP="007B767E">
      <w:pPr>
        <w:pStyle w:val="ListeParagraf"/>
        <w:ind w:left="142" w:right="283" w:hanging="426"/>
        <w:jc w:val="both"/>
      </w:pPr>
      <w:r w:rsidRPr="00BD1262">
        <w:t xml:space="preserve"> </w:t>
      </w:r>
    </w:p>
    <w:p w:rsidR="007B767E" w:rsidRPr="00BD1262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 w:rsidRPr="00BD1262">
        <w:t xml:space="preserve">Sosyal Bilimler Enstitüsü Müdürlüğü’nün 27.03.2025 tarih ve 635375 sayılı yazısı, Eğitim Komisyonu’nun 17.04.2025 tarihli raporu incelenerek; 2547 sayılı Yükseköğretim </w:t>
      </w:r>
      <w:proofErr w:type="gramStart"/>
      <w:r w:rsidRPr="00BD1262">
        <w:t xml:space="preserve">Kanununun </w:t>
      </w:r>
      <w:r>
        <w:t xml:space="preserve">     </w:t>
      </w:r>
      <w:r w:rsidRPr="00BD1262">
        <w:t>7</w:t>
      </w:r>
      <w:proofErr w:type="gramEnd"/>
      <w:r w:rsidRPr="00BD1262">
        <w:t xml:space="preserve"> d/2 maddesi gereği Üniversitemiz Hukuk Fakültesi Özel Hukuk Anabilim Dalı ve Üniversitemiz Mühendislik Fakültesi Bilgisayar Mühendisliği Anabilim Dalı ile </w:t>
      </w:r>
      <w:proofErr w:type="spellStart"/>
      <w:r w:rsidRPr="00BD1262">
        <w:t>interdisipliner</w:t>
      </w:r>
      <w:proofErr w:type="spellEnd"/>
      <w:r w:rsidRPr="00BD1262">
        <w:t xml:space="preserve"> olarak Sosyal Bilimler Enstitüsü bünyesinde “Bilişim Hukuku Anabilim Dalı (</w:t>
      </w:r>
      <w:proofErr w:type="spellStart"/>
      <w:r w:rsidRPr="00BD1262">
        <w:t>Disiplinlerarası</w:t>
      </w:r>
      <w:proofErr w:type="spellEnd"/>
      <w:r w:rsidRPr="00BD1262">
        <w:t>)” ve bu anabilim dalı altında “Bilişim Hukuku Tezli Yüksek Lisans Programı” açılmasının kabulüne ve konunun Yükseköğretim Kurulu Başkanlığı onaylarına sunulmasına,</w:t>
      </w:r>
    </w:p>
    <w:p w:rsidR="007B767E" w:rsidRPr="00BD1262" w:rsidRDefault="007B767E" w:rsidP="007B767E">
      <w:pPr>
        <w:pStyle w:val="ListeParagraf"/>
        <w:ind w:left="142" w:right="283" w:hanging="426"/>
      </w:pPr>
    </w:p>
    <w:p w:rsidR="007B767E" w:rsidRPr="00BD1262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 w:rsidRPr="00BD1262">
        <w:t xml:space="preserve">Sosyal Bilimler Enstitüsü Müdürlüğü’nün 27.03.2025 tarih ve 635375 sayılı yazısı, Eğitim Komisyonu’nun 17.04.2025 tarihli raporu incelenerek; 2547 sayılı Yükseköğretim </w:t>
      </w:r>
      <w:proofErr w:type="gramStart"/>
      <w:r w:rsidRPr="00BD1262">
        <w:t xml:space="preserve">Kanununun </w:t>
      </w:r>
      <w:r>
        <w:t xml:space="preserve">     </w:t>
      </w:r>
      <w:r w:rsidRPr="00BD1262">
        <w:t>7</w:t>
      </w:r>
      <w:proofErr w:type="gramEnd"/>
      <w:r w:rsidRPr="00BD1262">
        <w:t xml:space="preserve"> d/2 maddesi gereği Sosyal Bilimler Enstitüsü Uluslararası Ticaret ve Lojistik Anabilim Dalı bünyesinde “Uluslararası Ticaret ve Lojistik Uzaktan Eğitim Tezsiz Yüksek Lisans Programı” açılmasının kabulüne konunun Yükseköğretim Kurulu Başkanlığı onaylarına sunulmasına,</w:t>
      </w:r>
    </w:p>
    <w:p w:rsidR="007B767E" w:rsidRPr="00BD1262" w:rsidRDefault="007B767E" w:rsidP="007B767E">
      <w:pPr>
        <w:pStyle w:val="ListeParagraf"/>
        <w:ind w:left="142" w:right="283" w:hanging="426"/>
      </w:pPr>
    </w:p>
    <w:p w:rsidR="007B767E" w:rsidRPr="00BD1262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 w:rsidRPr="00BD1262">
        <w:t xml:space="preserve">Sosyal Bilimler Enstitüsü Müdürlüğü’nün 27.03.2025 tarih ve 635375 sayılı yazısı, Eğitim Komisyonu’nun 17.04.2025 tarihli raporu incelenerek; 2547 sayılı Yükseköğretim </w:t>
      </w:r>
      <w:proofErr w:type="gramStart"/>
      <w:r w:rsidRPr="00BD1262">
        <w:t xml:space="preserve">Kanununun </w:t>
      </w:r>
      <w:r>
        <w:t xml:space="preserve">     </w:t>
      </w:r>
      <w:r w:rsidRPr="00BD1262">
        <w:t>7</w:t>
      </w:r>
      <w:proofErr w:type="gramEnd"/>
      <w:r w:rsidRPr="00BD1262">
        <w:t xml:space="preserve"> d/2 maddesi gereği Sosyal Bilimler Enstitüsü bünyesinde “Sağlık Turizmi İşletmeciliği Anabilim Dalı (</w:t>
      </w:r>
      <w:proofErr w:type="spellStart"/>
      <w:r w:rsidRPr="00BD1262">
        <w:t>Disiplinlerarası</w:t>
      </w:r>
      <w:proofErr w:type="spellEnd"/>
      <w:r w:rsidRPr="00BD1262">
        <w:t>)” ve bu anabilim dalı altında “Sağlık Turizmi İşletmeciliği Tezli Yüksek Lisans Programı” açılmasının kabulüne Yükseköğretim Kurulu Başkanlığı onaylarına sunulmasına,</w:t>
      </w:r>
    </w:p>
    <w:p w:rsidR="007B767E" w:rsidRPr="00BD1262" w:rsidRDefault="007B767E" w:rsidP="007B767E">
      <w:pPr>
        <w:pStyle w:val="ListeParagraf"/>
        <w:ind w:left="142" w:right="283" w:hanging="426"/>
      </w:pPr>
    </w:p>
    <w:p w:rsidR="007B767E" w:rsidRPr="00BD1262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 w:rsidRPr="00BD1262">
        <w:t xml:space="preserve">Tıp Fakültesi </w:t>
      </w:r>
      <w:proofErr w:type="spellStart"/>
      <w:r w:rsidRPr="00BD1262">
        <w:t>Dekanlığı’nın</w:t>
      </w:r>
      <w:proofErr w:type="spellEnd"/>
      <w:r w:rsidRPr="00BD1262">
        <w:t xml:space="preserve"> 28.03.2025 tarih ve 635850 sayılı yazısı, Eğitim Komisyonu’nun 17.04.2025 tarihli raporu incelenerek; Tıp Fakültesi Anesteziyoloji ve </w:t>
      </w:r>
      <w:proofErr w:type="spellStart"/>
      <w:r w:rsidRPr="00BD1262">
        <w:t>Reanimasyon</w:t>
      </w:r>
      <w:proofErr w:type="spellEnd"/>
      <w:r w:rsidRPr="00BD1262">
        <w:t xml:space="preserve"> Anabilim Dalı Tıpta Uzmanlık Eğitim Programına ilişkin 26.03.2025 tarih ve 04 </w:t>
      </w:r>
      <w:proofErr w:type="spellStart"/>
      <w:r w:rsidRPr="00BD1262">
        <w:t>nolu</w:t>
      </w:r>
      <w:proofErr w:type="spellEnd"/>
      <w:r w:rsidRPr="00BD1262">
        <w:t xml:space="preserve"> Fakülte Kurul Kararının ekli şekliyle kabulüne,</w:t>
      </w:r>
    </w:p>
    <w:p w:rsidR="007B767E" w:rsidRPr="00BD1262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proofErr w:type="gramStart"/>
      <w:r w:rsidRPr="00BD1262">
        <w:t xml:space="preserve">İletişim Fakültesi </w:t>
      </w:r>
      <w:proofErr w:type="spellStart"/>
      <w:r w:rsidRPr="00BD1262">
        <w:t>Dekanlığı’nın</w:t>
      </w:r>
      <w:proofErr w:type="spellEnd"/>
      <w:r w:rsidRPr="00BD1262">
        <w:t xml:space="preserve"> 17.04.2025 tarih ve 642567 sayılı yazısı, Eğitim Komisyonu’nun 02.05.2025 tarihli raporu incelenerek; İletişim Fakültesi Gazetecilik Bölümü ders müfredatının 2024-2025 eğitim-öğretim yılı güz döneminden itibaren uygulanmak üzere değiştirilmesine </w:t>
      </w:r>
      <w:r>
        <w:t>ilişkin</w:t>
      </w:r>
      <w:r w:rsidRPr="00BD1262">
        <w:t xml:space="preserve"> 14.04.2025 tarih ve 06 </w:t>
      </w:r>
      <w:proofErr w:type="spellStart"/>
      <w:r w:rsidRPr="00BD1262">
        <w:t>nolu</w:t>
      </w:r>
      <w:proofErr w:type="spellEnd"/>
      <w:r w:rsidRPr="00BD1262">
        <w:t xml:space="preserve"> Fakülte Kurulu Kararının ekli şekliyle kabulüne,</w:t>
      </w:r>
      <w:proofErr w:type="gramEnd"/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right="283"/>
        <w:jc w:val="both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right="283"/>
        <w:jc w:val="both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right="283"/>
        <w:jc w:val="both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right="283"/>
        <w:jc w:val="both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right="283"/>
        <w:jc w:val="both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right="283"/>
        <w:jc w:val="both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right="283"/>
        <w:jc w:val="both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>
        <w:t xml:space="preserve">Sosyal Bilimler Enstitüsü Müdürlüğü’nün 30.04.2025 tarih ve 648371 sayılı yazısı, Eğitim Komisyonunun 08.05.2025 tarihli raporu incelenerek; </w:t>
      </w:r>
      <w:r w:rsidRPr="00BD1262">
        <w:t xml:space="preserve">2547 sayılı Yükseköğretim </w:t>
      </w:r>
      <w:proofErr w:type="gramStart"/>
      <w:r w:rsidRPr="00BD1262">
        <w:t xml:space="preserve">Kanununun </w:t>
      </w:r>
      <w:r>
        <w:t xml:space="preserve">       </w:t>
      </w:r>
      <w:r w:rsidRPr="00BD1262">
        <w:t>7</w:t>
      </w:r>
      <w:proofErr w:type="gramEnd"/>
      <w:r w:rsidRPr="00BD1262">
        <w:t xml:space="preserve"> d/2 maddesi gereği </w:t>
      </w:r>
      <w:r>
        <w:t xml:space="preserve">Sosyal Bilimler Enstitüsü bünyesinde “Arap Dili ve </w:t>
      </w:r>
      <w:proofErr w:type="spellStart"/>
      <w:r>
        <w:t>Belağatı</w:t>
      </w:r>
      <w:proofErr w:type="spellEnd"/>
      <w:r>
        <w:t xml:space="preserve"> Anabilim Dalı” kurularak bu anabilim dalı bünyesinde “Arap Dili ve </w:t>
      </w:r>
      <w:proofErr w:type="spellStart"/>
      <w:r>
        <w:t>Belağatı</w:t>
      </w:r>
      <w:proofErr w:type="spellEnd"/>
      <w:r>
        <w:t xml:space="preserve"> Tezli Yüksek Lisans Programı” açılmasının kabulüne ve konunun Yükseköğretim Kurulu Başkanlığı onaylarına sunulmasına,</w:t>
      </w:r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>
        <w:t xml:space="preserve">Sosyal Bilimler Enstitüsü Müdürlüğü’nün 30.04.2025 tarih ve 648371 sayılı yazısı, Eğitim Komisyonunun 08.05.2025 tarihli raporu incelenerek; </w:t>
      </w:r>
      <w:r w:rsidRPr="00BD1262">
        <w:t xml:space="preserve">2547 sayılı Yükseköğretim </w:t>
      </w:r>
      <w:proofErr w:type="gramStart"/>
      <w:r w:rsidRPr="00BD1262">
        <w:t>Kanununun</w:t>
      </w:r>
      <w:r>
        <w:t xml:space="preserve">       </w:t>
      </w:r>
      <w:r w:rsidRPr="00BD1262">
        <w:t xml:space="preserve"> 7</w:t>
      </w:r>
      <w:proofErr w:type="gramEnd"/>
      <w:r w:rsidRPr="00BD1262">
        <w:t xml:space="preserve"> d/2 maddesi gereği </w:t>
      </w:r>
      <w:r>
        <w:t>Sosyal Bilimler Enstitüsü bünyesinde “İslam Hukuku Anabilim Dalı” kurularak bu anabilim dalı bünyesinde “İslam Hukuku Tezli Yüksek Lisans Programı” açılmasının kabulüne ve konunun Yükseköğretim Kurulu Başkanlığı onaylarına sunulmasına,</w:t>
      </w:r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>
        <w:t xml:space="preserve">Sosyal Bilimler Enstitüsü Müdürlüğü’nün 30.04.2025 tarih ve 648371 sayılı yazısı, Eğitim Komisyonunun 08.05.2025 tarihli raporu incelenerek; </w:t>
      </w:r>
      <w:r w:rsidRPr="00BD1262">
        <w:t xml:space="preserve">2547 sayılı Yükseköğretim </w:t>
      </w:r>
      <w:proofErr w:type="gramStart"/>
      <w:r w:rsidRPr="00BD1262">
        <w:t>Kanununun</w:t>
      </w:r>
      <w:r>
        <w:t xml:space="preserve">       </w:t>
      </w:r>
      <w:r w:rsidRPr="00BD1262">
        <w:t xml:space="preserve"> 7</w:t>
      </w:r>
      <w:proofErr w:type="gramEnd"/>
      <w:r w:rsidRPr="00BD1262">
        <w:t xml:space="preserve"> d/2 maddesi gereği </w:t>
      </w:r>
      <w:r>
        <w:t>Sosyal Bilimler Enstitüsü bünyesinde “Tefsir Anabilim Dalı” kurularak bu anabilim dalı bünyesinde “Tefsir Tezli Yüksek Lisans Programı” açılmasının kabulüne ve konunun Yükseköğretim Kurulu Başkanlığı onaylarına sunulmasına,</w:t>
      </w:r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r>
        <w:t xml:space="preserve">Sosyal Bilimler Enstitüsü Müdürlüğü’nün 30.04.2025 tarih ve 648371 sayılı yazısı, Eğitim Komisyonunun 08.05.2025 tarihli raporu incelenerek; </w:t>
      </w:r>
      <w:r w:rsidRPr="00BD1262">
        <w:t xml:space="preserve">2547 sayılı Yükseköğretim </w:t>
      </w:r>
      <w:proofErr w:type="gramStart"/>
      <w:r w:rsidRPr="00BD1262">
        <w:t>Kanununun</w:t>
      </w:r>
      <w:r>
        <w:t xml:space="preserve">       </w:t>
      </w:r>
      <w:r w:rsidRPr="00BD1262">
        <w:t xml:space="preserve"> 7</w:t>
      </w:r>
      <w:proofErr w:type="gramEnd"/>
      <w:r w:rsidRPr="00BD1262">
        <w:t xml:space="preserve"> d/2 maddesi gereği </w:t>
      </w:r>
      <w:r>
        <w:t>Sosyal Bilimler Enstitüsü bünyesinde “Kelam Anabilim Dalı” kurularak bu anabilim dalı bünyesinde “Kelam Tezli Yüksek Lisans Programı” açılmasının kabulüne ve konunun Yükseköğretim Kurulu Başkanlığı onaylarına sunulmasına,</w:t>
      </w:r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proofErr w:type="gramStart"/>
      <w:r>
        <w:t xml:space="preserve">Öğrenci İşleri Daire Başkanlığı’nın 06.05.2025 tarih ve 651015 sayılı yazısı, Eğitim Komisyonu’nun 08.05.2025 tarihli raporu incelenerek; Üniversitemiz 2025-2026 yılı Lisans, </w:t>
      </w:r>
      <w:proofErr w:type="spellStart"/>
      <w:r>
        <w:t>Önlisans</w:t>
      </w:r>
      <w:proofErr w:type="spellEnd"/>
      <w:r>
        <w:t>, Lisansüstü (Tıp Fakültesi, Diş Hekimliği Fakültesi, Hukuk Fakültesi, Turizm ve Otelcilik Meslek Yüksekokulu, Naci Topçuoğlu Meslek Yüksekokulu, Teknik Bilimler Meslek Yüksekokulu hariç) programlarına ait Akademik Takviminin ekli şekliyle kabulüne,</w:t>
      </w:r>
      <w:proofErr w:type="gramEnd"/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proofErr w:type="gramStart"/>
      <w:r>
        <w:t xml:space="preserve">Uzaktan Eğitim Uygulama ve Araştırma Merkezi Müdürlüğü’nün 06.05.2025 tarih ve 650859 sayılı yazısı incelenerek; Uzaktan Eğitim Lisansüstü ve Ön lisans programları yarıyıl sonu sınav tarihlerinin YKS (Yükseköğretim Kurumları Sınavı) ile aynı güne denk gelmesi nedeniyle değiştirilmesine ilişkin 24.04.2025 tarih ve 04 </w:t>
      </w:r>
      <w:proofErr w:type="spellStart"/>
      <w:r>
        <w:t>nolu</w:t>
      </w:r>
      <w:proofErr w:type="spellEnd"/>
      <w:r>
        <w:t xml:space="preserve"> Merkez Yönetim Kurulu Kararının ekli şekliyle kabulüne,</w:t>
      </w:r>
      <w:proofErr w:type="gramEnd"/>
    </w:p>
    <w:p w:rsidR="007B767E" w:rsidRDefault="007B767E" w:rsidP="007B767E">
      <w:pPr>
        <w:pStyle w:val="ListeParagraf"/>
        <w:ind w:left="142" w:right="283" w:hanging="426"/>
      </w:pPr>
    </w:p>
    <w:p w:rsidR="007B767E" w:rsidRPr="00516DE2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proofErr w:type="gramStart"/>
      <w:r w:rsidRPr="00BD1262">
        <w:rPr>
          <w:color w:val="000000"/>
          <w:shd w:val="clear" w:color="auto" w:fill="FFFFFF"/>
        </w:rPr>
        <w:t xml:space="preserve">Üniversite Senatosunun 11.03.2025 tarih ve 06 </w:t>
      </w:r>
      <w:proofErr w:type="spellStart"/>
      <w:r w:rsidRPr="00BD1262">
        <w:rPr>
          <w:color w:val="000000"/>
          <w:shd w:val="clear" w:color="auto" w:fill="FFFFFF"/>
        </w:rPr>
        <w:t>nolu</w:t>
      </w:r>
      <w:proofErr w:type="spellEnd"/>
      <w:r w:rsidRPr="00BD1262">
        <w:rPr>
          <w:color w:val="000000"/>
          <w:shd w:val="clear" w:color="auto" w:fill="FFFFFF"/>
        </w:rPr>
        <w:t xml:space="preserve"> toplantısında kabul edilen, Mevzuat Komisyonunun 21.03.2025 tarihli raporunda belirtilen “Doçent Kadrosu İçin Başvuru ve Atama Koşulları” arasında yer alan sözlü sınav şartının kaldırılmasına ilişkin düzenlemeler </w:t>
      </w:r>
      <w:r>
        <w:rPr>
          <w:color w:val="000000"/>
          <w:shd w:val="clear" w:color="auto" w:fill="FFFFFF"/>
        </w:rPr>
        <w:t>ve</w:t>
      </w:r>
      <w:r w:rsidRPr="00BD1262">
        <w:rPr>
          <w:color w:val="000000"/>
          <w:shd w:val="clear" w:color="auto" w:fill="FFFFFF"/>
        </w:rPr>
        <w:t xml:space="preserve"> Mevzuat Komisyonunun 31.01.2025 tarihli raporunda belirtilen; “Yabancı Dil Bilgisi Kriteri” başlıklı 8. Maddesinin değiştirilmesine ilişkin düzenlemeler</w:t>
      </w:r>
      <w:r>
        <w:rPr>
          <w:color w:val="000000"/>
          <w:shd w:val="clear" w:color="auto" w:fill="FFFFFF"/>
        </w:rPr>
        <w:t>in</w:t>
      </w:r>
      <w:r w:rsidRPr="00BD1262">
        <w:rPr>
          <w:color w:val="000000"/>
          <w:shd w:val="clear" w:color="auto" w:fill="FFFFFF"/>
        </w:rPr>
        <w:t xml:space="preserve"> yapılarak</w:t>
      </w:r>
      <w:r>
        <w:rPr>
          <w:color w:val="000000"/>
          <w:shd w:val="clear" w:color="auto" w:fill="FFFFFF"/>
        </w:rPr>
        <w:t>;</w:t>
      </w:r>
      <w:r w:rsidRPr="00BD1262">
        <w:rPr>
          <w:color w:val="000000"/>
          <w:shd w:val="clear" w:color="auto" w:fill="FFFFFF"/>
        </w:rPr>
        <w:t xml:space="preserve"> “Gaziantep Üniversitesi Öğretim Üyeliğine Yükseltilme ve Atanma Kr</w:t>
      </w:r>
      <w:r>
        <w:rPr>
          <w:color w:val="000000"/>
          <w:shd w:val="clear" w:color="auto" w:fill="FFFFFF"/>
        </w:rPr>
        <w:t xml:space="preserve">iterleri Yönergesinde Değişiklik Yapılmasına İlişkin </w:t>
      </w:r>
      <w:proofErr w:type="spellStart"/>
      <w:r>
        <w:rPr>
          <w:color w:val="000000"/>
          <w:shd w:val="clear" w:color="auto" w:fill="FFFFFF"/>
        </w:rPr>
        <w:t>Yönerge”nin</w:t>
      </w:r>
      <w:proofErr w:type="spellEnd"/>
      <w:r w:rsidRPr="00BD1262">
        <w:rPr>
          <w:color w:val="000000"/>
          <w:shd w:val="clear" w:color="auto" w:fill="FFFFFF"/>
        </w:rPr>
        <w:t xml:space="preserve"> ekli şekliyle </w:t>
      </w:r>
      <w:r>
        <w:rPr>
          <w:color w:val="000000"/>
          <w:shd w:val="clear" w:color="auto" w:fill="FFFFFF"/>
        </w:rPr>
        <w:t>kabulüne</w:t>
      </w:r>
      <w:r w:rsidRPr="00BD1262">
        <w:rPr>
          <w:color w:val="000000"/>
          <w:shd w:val="clear" w:color="auto" w:fill="FFFFFF"/>
        </w:rPr>
        <w:t xml:space="preserve"> ve konunun Yükseköğretim Kurulu Başkanlığı onaylarına sunulmasına,</w:t>
      </w:r>
      <w:proofErr w:type="gramEnd"/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ListeParagraf"/>
        <w:ind w:left="142" w:right="283" w:hanging="426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7B767E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7B767E" w:rsidRDefault="007B767E" w:rsidP="007B767E">
      <w:pPr>
        <w:pStyle w:val="ListeParagraf"/>
        <w:numPr>
          <w:ilvl w:val="0"/>
          <w:numId w:val="1"/>
        </w:numPr>
        <w:ind w:left="142" w:right="283" w:hanging="426"/>
        <w:jc w:val="both"/>
      </w:pPr>
      <w:bookmarkStart w:id="0" w:name="_GoBack"/>
      <w:bookmarkEnd w:id="0"/>
      <w:r w:rsidRPr="00516DE2">
        <w:t>Hukuk Müşavirliğinin 12.05.2025 tarih ve 653320 sayılı yazısına</w:t>
      </w:r>
      <w:r>
        <w:t xml:space="preserve"> istinaden Soruşturma K</w:t>
      </w:r>
      <w:r w:rsidRPr="00516DE2">
        <w:t xml:space="preserve">omisyonu’nda ve aynı zamanda Üniversitemiz Yönetim Kurulu’nun 21.01.2025 tarih ve 03 </w:t>
      </w:r>
      <w:proofErr w:type="spellStart"/>
      <w:r w:rsidRPr="00516DE2">
        <w:t>nolu</w:t>
      </w:r>
      <w:proofErr w:type="spellEnd"/>
      <w:r w:rsidRPr="00516DE2">
        <w:t xml:space="preserve"> toplantısında alınan 07 </w:t>
      </w:r>
      <w:proofErr w:type="spellStart"/>
      <w:r w:rsidRPr="00516DE2">
        <w:t>nolu</w:t>
      </w:r>
      <w:proofErr w:type="spellEnd"/>
      <w:r w:rsidRPr="00516DE2">
        <w:t xml:space="preserve"> karar gereği oluşturulan Disiplin Kurulunda yer alan Prof.</w:t>
      </w:r>
      <w:r>
        <w:t xml:space="preserve"> </w:t>
      </w:r>
      <w:proofErr w:type="gramStart"/>
      <w:r w:rsidRPr="00516DE2">
        <w:t>Dr.</w:t>
      </w:r>
      <w:r>
        <w:t xml:space="preserve"> </w:t>
      </w:r>
      <w:r w:rsidRPr="00516DE2">
        <w:t>Esra SİVEREKLİ ve Prof.</w:t>
      </w:r>
      <w:r>
        <w:t xml:space="preserve"> </w:t>
      </w:r>
      <w:r w:rsidRPr="00516DE2">
        <w:t>Dr.</w:t>
      </w:r>
      <w:r>
        <w:t xml:space="preserve"> </w:t>
      </w:r>
      <w:r w:rsidRPr="00516DE2">
        <w:t xml:space="preserve">İshak </w:t>
      </w:r>
      <w:proofErr w:type="spellStart"/>
      <w:r w:rsidRPr="00516DE2">
        <w:t>YÜCE’nin</w:t>
      </w:r>
      <w:proofErr w:type="spellEnd"/>
      <w:r w:rsidRPr="00516DE2">
        <w:t xml:space="preserve"> yerine disiplin kurulunun teşekkül etmesi için 2547 Sayılı Y</w:t>
      </w:r>
      <w:r>
        <w:t>ükseköğretim Kanunun “Disiplin c</w:t>
      </w:r>
      <w:r w:rsidRPr="00516DE2">
        <w:t xml:space="preserve">ezası verme yetkisi” başlıklı 53/Ç/b maddesinde yer verilen “Soruşturmada görev alanlar disiplin kurullarındaki oylamalara, disiplin kurulunda görev alanlar ile disiplin cezası verenler bu cezalara itirazların görüşüldüğü kurullardaki oylamalara katılamazlar. </w:t>
      </w:r>
      <w:proofErr w:type="gramEnd"/>
      <w:r w:rsidRPr="00516DE2">
        <w:t xml:space="preserve">Herhangi bir sebeple disiplin kurullarının teşekkül edememesi halinde eksik üyelikler eşdeğer unvana sahip öğretim üyeleri arasından senato tarafından belirlenen üyelerce tamamlanır” düzenlemesi çerçevesinde </w:t>
      </w:r>
      <w:proofErr w:type="gramStart"/>
      <w:r w:rsidRPr="00516DE2">
        <w:t>mezkur</w:t>
      </w:r>
      <w:proofErr w:type="gramEnd"/>
      <w:r w:rsidRPr="00516DE2">
        <w:t xml:space="preserve"> disiplin kuruluna eksik üye olarak aşağıda isimleri yazılı öğretim üyelerinin belirlenmesine;</w:t>
      </w:r>
    </w:p>
    <w:p w:rsidR="007B767E" w:rsidRDefault="007B767E" w:rsidP="007B767E">
      <w:pPr>
        <w:pStyle w:val="ListeParagraf"/>
        <w:ind w:left="142" w:right="283"/>
        <w:jc w:val="both"/>
      </w:pPr>
    </w:p>
    <w:p w:rsidR="007B767E" w:rsidRDefault="007B767E" w:rsidP="007B767E">
      <w:pPr>
        <w:pStyle w:val="ListeParagraf"/>
        <w:ind w:left="142" w:right="283"/>
        <w:jc w:val="both"/>
      </w:pPr>
      <w:r>
        <w:t xml:space="preserve">-Prof. Dr. </w:t>
      </w:r>
      <w:proofErr w:type="spellStart"/>
      <w:r>
        <w:t>Memet</w:t>
      </w:r>
      <w:proofErr w:type="spellEnd"/>
      <w:r>
        <w:t xml:space="preserve"> ŞAHİN</w:t>
      </w:r>
      <w:r>
        <w:tab/>
      </w:r>
      <w:r>
        <w:tab/>
        <w:t>Fen Edebiyat Fakültesi Öğretim Üyesi</w:t>
      </w:r>
    </w:p>
    <w:p w:rsidR="007B767E" w:rsidRDefault="007B767E" w:rsidP="007B767E">
      <w:pPr>
        <w:pStyle w:val="ListeParagraf"/>
        <w:ind w:left="142" w:right="283"/>
        <w:jc w:val="both"/>
      </w:pPr>
      <w:r>
        <w:t>-Prof. Dr. Hüseyin BOZKURT</w:t>
      </w:r>
      <w:r>
        <w:tab/>
        <w:t>Mühendislik Fakültesi Öğretim Üyesi</w:t>
      </w:r>
    </w:p>
    <w:p w:rsidR="007B767E" w:rsidRPr="00BD1262" w:rsidRDefault="007B767E" w:rsidP="007B767E">
      <w:pPr>
        <w:pStyle w:val="ListeParagraf"/>
        <w:ind w:left="142" w:right="283"/>
        <w:jc w:val="both"/>
      </w:pPr>
    </w:p>
    <w:p w:rsidR="007B767E" w:rsidRPr="00BD1262" w:rsidRDefault="007B767E" w:rsidP="007B767E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  <w:r>
        <w:tab/>
      </w:r>
      <w:proofErr w:type="gramStart"/>
      <w:r w:rsidRPr="00BD1262">
        <w:t>oy</w:t>
      </w:r>
      <w:proofErr w:type="gramEnd"/>
      <w:r w:rsidRPr="00BD1262">
        <w:t xml:space="preserve"> birliğiyle karar verilmiştir.</w:t>
      </w:r>
    </w:p>
    <w:p w:rsidR="007B767E" w:rsidRPr="00BD1262" w:rsidRDefault="007B767E" w:rsidP="007B767E">
      <w:pPr>
        <w:pStyle w:val="ListeParagraf"/>
        <w:tabs>
          <w:tab w:val="left" w:pos="0"/>
        </w:tabs>
        <w:ind w:left="142" w:right="283" w:hanging="426"/>
      </w:pPr>
    </w:p>
    <w:p w:rsidR="00D4101D" w:rsidRDefault="00D4101D"/>
    <w:sectPr w:rsidR="00D4101D" w:rsidSect="007B767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87DD5"/>
    <w:multiLevelType w:val="hybridMultilevel"/>
    <w:tmpl w:val="800E2FAA"/>
    <w:lvl w:ilvl="0" w:tplc="E4C865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E"/>
    <w:rsid w:val="007B767E"/>
    <w:rsid w:val="00AD2AF5"/>
    <w:rsid w:val="00D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DEFA-7705-4830-8F0F-84C131FF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6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B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2025-08-06T11:34:00Z</dcterms:created>
  <dcterms:modified xsi:type="dcterms:W3CDTF">2025-08-06T11:36:00Z</dcterms:modified>
</cp:coreProperties>
</file>